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 and 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physical change    </w:t>
      </w:r>
      <w:r>
        <w:t xml:space="preserve">   chemical change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chemical reaction    </w:t>
      </w:r>
      <w:r>
        <w:t xml:space="preserve">   solubility    </w:t>
      </w:r>
      <w:r>
        <w:t xml:space="preserve">   solute    </w:t>
      </w:r>
      <w:r>
        <w:t xml:space="preserve">   solvent    </w:t>
      </w:r>
      <w:r>
        <w:t xml:space="preserve">   evaporation    </w:t>
      </w:r>
      <w:r>
        <w:t xml:space="preserve">   dissolve    </w:t>
      </w:r>
      <w:r>
        <w:t xml:space="preserve">   solution    </w:t>
      </w:r>
      <w:r>
        <w:t xml:space="preserve">   property    </w:t>
      </w:r>
      <w:r>
        <w:t xml:space="preserve">   mixture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 and Solutions</dc:title>
  <dcterms:created xsi:type="dcterms:W3CDTF">2021-10-11T12:28:56Z</dcterms:created>
  <dcterms:modified xsi:type="dcterms:W3CDTF">2021-10-11T12:28:56Z</dcterms:modified>
</cp:coreProperties>
</file>