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Modules 1-2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degradation of signal over distance for a networking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manner in which the physical components of a network are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Cabling that connects the equipment room to the work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 or blend of two different topologies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room where all the horizontal runs from all the work areas on a given floor in a building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basic structured cabling network, often simply an office or cubicle that potentially contains a PC attached to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single piece of installed horizontal cabling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Shared functions, subroutines, and libraries that allow programs on a machine to communicate with the OS and other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panel containing a row of female connectors (ports) that terminate the horizontal cabling in the equipment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hybrid of the star and bus topologies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Four-pair connector used on the end of network cable. Erroneously referred to as an RJ-45 connector.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piece of the spectrum occupied by some form of signal, whether it is television, voice, fax data, and so forth.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network topology in which all computers in the network connect to a central writing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Standards defined by the Telecommunications Industry Association/Electronic Industries Alliance (TIA/EIA) that define methods of organizing the cables in a network for ease of repair and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bus cable to which the computers on an Ethernet network connect physical topology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network topology defined by signal paths as opposed to the physical layout of the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most common connection used on the back of an RJ-45 jack and patch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capability of any system to continue functioning after some part of the system has failed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Network topology that uses a single cable that connects all of the computers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network topology in which all the computers on the network attach to a central ring of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that cables and other pieces of hardware connect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mesh topology in which not all of the nodes are directly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central location for computer or telephone equipment and, most importantly, centralized cabling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Open Systems Interconnection (OSI) seven-layer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hardware device that provides fault tolerance for hard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pattern of interconnections in a communications system among devices, nodes, and associated input and output stations; describes how computers connect to each other without regard to how they actually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metal structure used in equipment rooms to secure network hardware devices and patch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mesh network where every node is directly connected to every other node network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cable that uses a bundle of tiny wire strands to transmit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specialized tool for connecting UTP wires to a 110-block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Topology in which each computer has a direct or indirect connection to every other computer in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unique height measurement used with equipment 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cable that uses a single solid wire to transmit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connection gridwork used to link UTP and STP cables behind an RJ-45 patch panel</w:t>
            </w:r>
          </w:p>
        </w:tc>
      </w:tr>
    </w:tbl>
    <w:p>
      <w:pPr>
        <w:pStyle w:val="WordBankLarge"/>
      </w:pPr>
      <w:r>
        <w:t xml:space="preserve">   Network topology    </w:t>
      </w:r>
      <w:r>
        <w:t xml:space="preserve">   Topology    </w:t>
      </w:r>
      <w:r>
        <w:t xml:space="preserve">   Bus topology    </w:t>
      </w:r>
      <w:r>
        <w:t xml:space="preserve">   Ring topology    </w:t>
      </w:r>
      <w:r>
        <w:t xml:space="preserve">   Star topology    </w:t>
      </w:r>
      <w:r>
        <w:t xml:space="preserve">   Fault tolerance    </w:t>
      </w:r>
      <w:r>
        <w:t xml:space="preserve">   RAID     </w:t>
      </w:r>
      <w:r>
        <w:t xml:space="preserve">   Segment     </w:t>
      </w:r>
      <w:r>
        <w:t xml:space="preserve">   API    </w:t>
      </w:r>
      <w:r>
        <w:t xml:space="preserve">   Attenuation    </w:t>
      </w:r>
      <w:r>
        <w:t xml:space="preserve">   Structured cabling    </w:t>
      </w:r>
      <w:r>
        <w:t xml:space="preserve">   Telecommunications room    </w:t>
      </w:r>
      <w:r>
        <w:t xml:space="preserve">   Horizontal cabling    </w:t>
      </w:r>
      <w:r>
        <w:t xml:space="preserve">   Run    </w:t>
      </w:r>
      <w:r>
        <w:t xml:space="preserve">   Work area    </w:t>
      </w:r>
      <w:r>
        <w:t xml:space="preserve">   Solid core     </w:t>
      </w:r>
      <w:r>
        <w:t xml:space="preserve">   Stranded core    </w:t>
      </w:r>
      <w:r>
        <w:t xml:space="preserve">   IDF    </w:t>
      </w:r>
      <w:r>
        <w:t xml:space="preserve">   Equipment rack    </w:t>
      </w:r>
      <w:r>
        <w:t xml:space="preserve">   U    </w:t>
      </w:r>
      <w:r>
        <w:t xml:space="preserve">   Patch panel    </w:t>
      </w:r>
      <w:r>
        <w:t xml:space="preserve">   110 block     </w:t>
      </w:r>
      <w:r>
        <w:t xml:space="preserve">   110-punchdown block    </w:t>
      </w:r>
      <w:r>
        <w:t xml:space="preserve">   Punchdown tool     </w:t>
      </w:r>
      <w:r>
        <w:t xml:space="preserve">   Physical topology     </w:t>
      </w:r>
      <w:r>
        <w:t xml:space="preserve">   Logical topology    </w:t>
      </w:r>
      <w:r>
        <w:t xml:space="preserve">   Hybrid topology     </w:t>
      </w:r>
      <w:r>
        <w:t xml:space="preserve">    Star-bus topology     </w:t>
      </w:r>
      <w:r>
        <w:t xml:space="preserve">   Mesh topology    </w:t>
      </w:r>
      <w:r>
        <w:t xml:space="preserve">   Partially meshed topology    </w:t>
      </w:r>
      <w:r>
        <w:t xml:space="preserve">    Fully meshed topology    </w:t>
      </w:r>
      <w:r>
        <w:t xml:space="preserve">   8P8C    </w:t>
      </w:r>
      <w:r>
        <w:t xml:space="preserve">   Application layer    </w:t>
      </w:r>
      <w:r>
        <w:t xml:space="preserve">   Bandwidth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Modules 1-2 </dc:title>
  <dcterms:created xsi:type="dcterms:W3CDTF">2021-10-11T12:32:44Z</dcterms:created>
  <dcterms:modified xsi:type="dcterms:W3CDTF">2021-10-11T12:32:44Z</dcterms:modified>
</cp:coreProperties>
</file>