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Colorado Tlaxcateca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acitronar    </w:t>
      </w:r>
      <w:r>
        <w:t xml:space="preserve">   amargar    </w:t>
      </w:r>
      <w:r>
        <w:t xml:space="preserve">   cocer    </w:t>
      </w:r>
      <w:r>
        <w:t xml:space="preserve">   cocidos    </w:t>
      </w:r>
      <w:r>
        <w:t xml:space="preserve">   colar    </w:t>
      </w:r>
      <w:r>
        <w:t xml:space="preserve">   licuar    </w:t>
      </w:r>
      <w:r>
        <w:t xml:space="preserve">   mole    </w:t>
      </w:r>
      <w:r>
        <w:t xml:space="preserve">   rebanar    </w:t>
      </w:r>
      <w:r>
        <w:t xml:space="preserve">   sozonar    </w:t>
      </w:r>
      <w:r>
        <w:t xml:space="preserve">   tlaxcalteca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Colorado Tlaxcateca</dc:title>
  <dcterms:created xsi:type="dcterms:W3CDTF">2021-10-11T12:32:19Z</dcterms:created>
  <dcterms:modified xsi:type="dcterms:W3CDTF">2021-10-11T12:32:19Z</dcterms:modified>
</cp:coreProperties>
</file>