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withdraw    </w:t>
      </w:r>
      <w:r>
        <w:t xml:space="preserve">   transfer    </w:t>
      </w:r>
      <w:r>
        <w:t xml:space="preserve">   sort code    </w:t>
      </w:r>
      <w:r>
        <w:t xml:space="preserve">   bank account    </w:t>
      </w:r>
      <w:r>
        <w:t xml:space="preserve">   pay    </w:t>
      </w:r>
      <w:r>
        <w:t xml:space="preserve">   wages    </w:t>
      </w:r>
      <w:r>
        <w:t xml:space="preserve">   salary    </w:t>
      </w:r>
      <w:r>
        <w:t xml:space="preserve">   borrow    </w:t>
      </w:r>
      <w:r>
        <w:t xml:space="preserve">   save    </w:t>
      </w:r>
      <w:r>
        <w:t xml:space="preserve">   rent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2</dc:title>
  <dcterms:created xsi:type="dcterms:W3CDTF">2021-10-11T12:33:54Z</dcterms:created>
  <dcterms:modified xsi:type="dcterms:W3CDTF">2021-10-11T12:33:54Z</dcterms:modified>
</cp:coreProperties>
</file>