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Benjamin Franklin    </w:t>
      </w:r>
      <w:r>
        <w:t xml:space="preserve">   divisibility    </w:t>
      </w:r>
      <w:r>
        <w:t xml:space="preserve">   durability    </w:t>
      </w:r>
      <w:r>
        <w:t xml:space="preserve">   representative money    </w:t>
      </w:r>
      <w:r>
        <w:t xml:space="preserve">   commodity money    </w:t>
      </w:r>
      <w:r>
        <w:t xml:space="preserve">   limited demand    </w:t>
      </w:r>
      <w:r>
        <w:t xml:space="preserve">   currency    </w:t>
      </w:r>
      <w:r>
        <w:t xml:space="preserve">   store of value    </w:t>
      </w:r>
      <w:r>
        <w:t xml:space="preserve">   unit of account    </w:t>
      </w:r>
      <w:r>
        <w:t xml:space="preserve">   barter    </w:t>
      </w:r>
      <w:r>
        <w:t xml:space="preserve">   medium of exchange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Crossword </dc:title>
  <dcterms:created xsi:type="dcterms:W3CDTF">2021-10-11T12:33:05Z</dcterms:created>
  <dcterms:modified xsi:type="dcterms:W3CDTF">2021-10-11T12:33:05Z</dcterms:modified>
</cp:coreProperties>
</file>