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Māori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tahi    </w:t>
      </w:r>
      <w:r>
        <w:t xml:space="preserve">   rua    </w:t>
      </w:r>
      <w:r>
        <w:t xml:space="preserve">   toru    </w:t>
      </w:r>
      <w:r>
        <w:t xml:space="preserve">   wha    </w:t>
      </w:r>
      <w:r>
        <w:t xml:space="preserve">   rima    </w:t>
      </w:r>
      <w:r>
        <w:t xml:space="preserve">   ono    </w:t>
      </w:r>
      <w:r>
        <w:t xml:space="preserve">   whitu    </w:t>
      </w:r>
      <w:r>
        <w:t xml:space="preserve">   waru    </w:t>
      </w:r>
      <w:r>
        <w:t xml:space="preserve">   iwa    </w:t>
      </w:r>
      <w:r>
        <w:t xml:space="preserve">   tekau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Māori Numbers</dc:title>
  <dcterms:created xsi:type="dcterms:W3CDTF">2021-10-11T11:43:51Z</dcterms:created>
  <dcterms:modified xsi:type="dcterms:W3CDTF">2021-10-11T11:43:51Z</dcterms:modified>
</cp:coreProperties>
</file>