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Mortal Egines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Medusa    </w:t>
      </w:r>
      <w:r>
        <w:t xml:space="preserve">   Resources    </w:t>
      </w:r>
      <w:r>
        <w:t xml:space="preserve">   Over Populated    </w:t>
      </w:r>
      <w:r>
        <w:t xml:space="preserve">   London    </w:t>
      </w:r>
      <w:r>
        <w:t xml:space="preserve">   Ressurected Men    </w:t>
      </w:r>
      <w:r>
        <w:t xml:space="preserve">   Bevis    </w:t>
      </w:r>
      <w:r>
        <w:t xml:space="preserve">   Anna Fang    </w:t>
      </w:r>
      <w:r>
        <w:t xml:space="preserve">   Sheik    </w:t>
      </w:r>
      <w:r>
        <w:t xml:space="preserve">   Valentine    </w:t>
      </w:r>
      <w:r>
        <w:t xml:space="preserve">   Hester    </w:t>
      </w:r>
      <w:r>
        <w:t xml:space="preserve">   Tom    </w:t>
      </w:r>
      <w:r>
        <w:t xml:space="preserve">   Traction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Egines</dc:title>
  <dcterms:created xsi:type="dcterms:W3CDTF">2021-10-11T12:37:14Z</dcterms:created>
  <dcterms:modified xsi:type="dcterms:W3CDTF">2021-10-11T12:37:14Z</dcterms:modified>
</cp:coreProperties>
</file>