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Buy    </w:t>
      </w:r>
      <w:r>
        <w:t xml:space="preserve">   Closing    </w:t>
      </w:r>
      <w:r>
        <w:t xml:space="preserve">   Escrow    </w:t>
      </w:r>
      <w:r>
        <w:t xml:space="preserve">   Finance    </w:t>
      </w:r>
      <w:r>
        <w:t xml:space="preserve">   Income    </w:t>
      </w:r>
      <w:r>
        <w:t xml:space="preserve">   Interest    </w:t>
      </w:r>
      <w:r>
        <w:t xml:space="preserve">   Loan    </w:t>
      </w:r>
      <w:r>
        <w:t xml:space="preserve">   Monthly    </w:t>
      </w:r>
      <w:r>
        <w:t xml:space="preserve">   Mortgage    </w:t>
      </w:r>
      <w:r>
        <w:t xml:space="preserve">   Rates    </w:t>
      </w:r>
      <w:r>
        <w:t xml:space="preserve">   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Terms</dc:title>
  <dcterms:created xsi:type="dcterms:W3CDTF">2021-10-11T12:37:07Z</dcterms:created>
  <dcterms:modified xsi:type="dcterms:W3CDTF">2021-10-11T12:37:07Z</dcterms:modified>
</cp:coreProperties>
</file>