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Acceleration    </w:t>
      </w:r>
      <w:r>
        <w:t xml:space="preserve">   Balanced forces    </w:t>
      </w:r>
      <w:r>
        <w:t xml:space="preserve">   contact forces    </w:t>
      </w:r>
      <w:r>
        <w:t xml:space="preserve">   force    </w:t>
      </w:r>
      <w:r>
        <w:t xml:space="preserve">   Inertia    </w:t>
      </w:r>
      <w:r>
        <w:t xml:space="preserve">   Motion    </w:t>
      </w:r>
      <w:r>
        <w:t xml:space="preserve">   newton's laws    </w:t>
      </w:r>
      <w:r>
        <w:t xml:space="preserve">   noncontact forces    </w:t>
      </w:r>
      <w:r>
        <w:t xml:space="preserve">   Speed    </w:t>
      </w:r>
      <w:r>
        <w:t xml:space="preserve">   Unbalanced forces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Forces</dc:title>
  <dcterms:created xsi:type="dcterms:W3CDTF">2021-10-11T12:39:29Z</dcterms:created>
  <dcterms:modified xsi:type="dcterms:W3CDTF">2021-10-11T12:39:29Z</dcterms:modified>
</cp:coreProperties>
</file>