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Goals    </w:t>
      </w:r>
      <w:r>
        <w:t xml:space="preserve">   satisfaction    </w:t>
      </w:r>
      <w:r>
        <w:t xml:space="preserve">   Theory Y    </w:t>
      </w:r>
      <w:r>
        <w:t xml:space="preserve">   Theory X    </w:t>
      </w:r>
      <w:r>
        <w:t xml:space="preserve">   Maslow's Theory    </w:t>
      </w:r>
      <w:r>
        <w:t xml:space="preserve">   Expectany    </w:t>
      </w:r>
      <w:r>
        <w:t xml:space="preserve">   Equity    </w:t>
      </w:r>
      <w:r>
        <w:t xml:space="preserve">   non monetary    </w:t>
      </w:r>
      <w:r>
        <w:t xml:space="preserve">   monetary    </w:t>
      </w:r>
      <w:r>
        <w:t xml:space="preserve">   Employee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2021-10-11T12:38:59Z</dcterms:created>
  <dcterms:modified xsi:type="dcterms:W3CDTF">2021-10-11T12:38:59Z</dcterms:modified>
</cp:coreProperties>
</file>