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Motivational Interviewing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empathy    </w:t>
      </w:r>
      <w:r>
        <w:t xml:space="preserve">   affirmation    </w:t>
      </w:r>
      <w:r>
        <w:t xml:space="preserve">   ability    </w:t>
      </w:r>
      <w:r>
        <w:t xml:space="preserve">   helping    </w:t>
      </w:r>
      <w:r>
        <w:t xml:space="preserve">   guiding    </w:t>
      </w:r>
      <w:r>
        <w:t xml:space="preserve">   resistance    </w:t>
      </w:r>
      <w:r>
        <w:t xml:space="preserve">   self-efficacy    </w:t>
      </w:r>
      <w:r>
        <w:t xml:space="preserve">   OARS    </w:t>
      </w:r>
      <w:r>
        <w:t xml:space="preserve">   Evocation    </w:t>
      </w:r>
      <w:r>
        <w:t xml:space="preserve">   Engaging    </w:t>
      </w:r>
      <w:r>
        <w:t xml:space="preserve">   Client    </w:t>
      </w:r>
      <w:r>
        <w:t xml:space="preserve">  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Motivational Interviewing</dc:title>
  <dcterms:created xsi:type="dcterms:W3CDTF">2021-10-11T12:39:08Z</dcterms:created>
  <dcterms:modified xsi:type="dcterms:W3CDTF">2021-10-11T12:39:08Z</dcterms:modified>
</cp:coreProperties>
</file>