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Motte And Bailey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houses    </w:t>
      </w:r>
      <w:r>
        <w:t xml:space="preserve">   machicolations    </w:t>
      </w:r>
      <w:r>
        <w:t xml:space="preserve">   palisade    </w:t>
      </w:r>
      <w:r>
        <w:t xml:space="preserve">   drawbridge    </w:t>
      </w:r>
      <w:r>
        <w:t xml:space="preserve">   keep    </w:t>
      </w:r>
      <w:r>
        <w:t xml:space="preserve">   gatehouse    </w:t>
      </w:r>
      <w:r>
        <w:t xml:space="preserve">   control    </w:t>
      </w:r>
      <w:r>
        <w:t xml:space="preserve">   Barons    </w:t>
      </w:r>
      <w:r>
        <w:t xml:space="preserve">   William    </w:t>
      </w:r>
      <w:r>
        <w:t xml:space="preserve">   Castle    </w:t>
      </w:r>
      <w:r>
        <w:t xml:space="preserve">   Bailey    </w:t>
      </w:r>
      <w:r>
        <w:t xml:space="preserve">   Motte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Motte And Bailey Castles</dc:title>
  <dcterms:created xsi:type="dcterms:W3CDTF">2021-10-11T12:40:28Z</dcterms:created>
  <dcterms:modified xsi:type="dcterms:W3CDTF">2021-10-11T12:40:28Z</dcterms:modified>
</cp:coreProperties>
</file>