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Movement of 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carrierprotein    </w:t>
      </w:r>
      <w:r>
        <w:t xml:space="preserve">   dilute    </w:t>
      </w:r>
      <w:r>
        <w:t xml:space="preserve">   concentrated    </w:t>
      </w:r>
      <w:r>
        <w:t xml:space="preserve">   hypertonic    </w:t>
      </w:r>
      <w:r>
        <w:t xml:space="preserve">   hypotonic    </w:t>
      </w:r>
      <w:r>
        <w:t xml:space="preserve">   partiallypermeable    </w:t>
      </w:r>
      <w:r>
        <w:t xml:space="preserve">   membrane    </w:t>
      </w:r>
      <w:r>
        <w:t xml:space="preserve">   diffusion    </w:t>
      </w:r>
      <w:r>
        <w:t xml:space="preserve">   Activetransport    </w:t>
      </w:r>
      <w:r>
        <w:t xml:space="preserve">   Osmosis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 of Molecules</dc:title>
  <dcterms:created xsi:type="dcterms:W3CDTF">2021-10-11T12:40:40Z</dcterms:created>
  <dcterms:modified xsi:type="dcterms:W3CDTF">2021-10-11T12:40:40Z</dcterms:modified>
</cp:coreProperties>
</file>