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wolfgang    </w:t>
      </w:r>
      <w:r>
        <w:t xml:space="preserve">   opera    </w:t>
      </w:r>
      <w:r>
        <w:t xml:space="preserve">   keyboard    </w:t>
      </w:r>
      <w:r>
        <w:t xml:space="preserve">   classical    </w:t>
      </w:r>
      <w:r>
        <w:t xml:space="preserve">   violin    </w:t>
      </w:r>
      <w:r>
        <w:t xml:space="preserve">   music    </w:t>
      </w:r>
      <w:r>
        <w:t xml:space="preserve">   concerto    </w:t>
      </w:r>
      <w:r>
        <w:t xml:space="preserve">   austria    </w:t>
      </w:r>
      <w:r>
        <w:t xml:space="preserve">   symphony    </w:t>
      </w:r>
      <w:r>
        <w:t xml:space="preserve">   mozart    </w:t>
      </w:r>
      <w:r>
        <w:t xml:space="preserve">   composer    </w:t>
      </w:r>
      <w:r>
        <w:t xml:space="preserve">   Amadeus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</dc:title>
  <dcterms:created xsi:type="dcterms:W3CDTF">2021-10-11T12:42:25Z</dcterms:created>
  <dcterms:modified xsi:type="dcterms:W3CDTF">2021-10-11T12:42:25Z</dcterms:modified>
</cp:coreProperties>
</file>