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and Mrs Twit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glasseye    </w:t>
      </w:r>
      <w:r>
        <w:t xml:space="preserve">   trickster    </w:t>
      </w:r>
      <w:r>
        <w:t xml:space="preserve">   grunion    </w:t>
      </w:r>
      <w:r>
        <w:t xml:space="preserve">   rotten    </w:t>
      </w:r>
      <w:r>
        <w:t xml:space="preserve">   dirty    </w:t>
      </w:r>
      <w:r>
        <w:t xml:space="preserve">   smelled    </w:t>
      </w:r>
      <w:r>
        <w:t xml:space="preserve">   nasty    </w:t>
      </w:r>
      <w:r>
        <w:t xml:space="preserve">   evil    </w:t>
      </w:r>
      <w:r>
        <w:t xml:space="preserve">   ugly    </w:t>
      </w:r>
      <w:r>
        <w:t xml:space="preserve">   disgusting    </w:t>
      </w:r>
      <w:r>
        <w:t xml:space="preserve">   twit    </w:t>
      </w:r>
      <w:r>
        <w:t xml:space="preserve">   hairy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and Mrs Twit</dc:title>
  <dcterms:created xsi:type="dcterms:W3CDTF">2021-10-11T12:42:06Z</dcterms:created>
  <dcterms:modified xsi:type="dcterms:W3CDTF">2021-10-11T12:42:06Z</dcterms:modified>
</cp:coreProperties>
</file>