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Multiple Sclerosis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Multiple sclerosis affects the central _____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multiple sclerosis is present, an MRI may show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most common form of multiple sclerosis is _____-remitting 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_____-progressive MS is a form of multiple sclerosis that follows relapsing-remitting 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protective sheath that covers nerve fibers.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Multiple sclerosis is most common between the ages _____ and sixty.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There is no _____ for multiple sclerosis.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 are twice as likely to develop multiple sclerosis.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Multiple sclerosis has been linked to this virus.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_____-relapsing MS is the least common form of multiple sclerosis.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_____-progressive MS is characterized by the steady worsening of neurological functioning.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Multiple sclerosis is diagnosed solely through _____ diagnosis.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central nervous system consists of the brain and the _____ cord.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complication of multiple sclerosis.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Multiple sclerosis is a _____ neurological disease.</w:t>
            </w:r>
          </w:p>
        </w:tc>
      </w:tr>
    </w:tbl>
    <w:p>
      <w:pPr>
        <w:pStyle w:val="WordBankMedium"/>
      </w:pPr>
      <w:r>
        <w:t xml:space="preserve">   cure    </w:t>
      </w:r>
      <w:r>
        <w:t xml:space="preserve">   primary    </w:t>
      </w:r>
      <w:r>
        <w:t xml:space="preserve">   relapsing    </w:t>
      </w:r>
      <w:r>
        <w:t xml:space="preserve">   spinal    </w:t>
      </w:r>
      <w:r>
        <w:t xml:space="preserve">   fifteen    </w:t>
      </w:r>
      <w:r>
        <w:t xml:space="preserve">   progressive    </w:t>
      </w:r>
      <w:r>
        <w:t xml:space="preserve">   mononucleosis    </w:t>
      </w:r>
      <w:r>
        <w:t xml:space="preserve">   paralysis    </w:t>
      </w:r>
      <w:r>
        <w:t xml:space="preserve">   secondary    </w:t>
      </w:r>
      <w:r>
        <w:t xml:space="preserve">   women    </w:t>
      </w:r>
      <w:r>
        <w:t xml:space="preserve">   nervous    </w:t>
      </w:r>
      <w:r>
        <w:t xml:space="preserve">   chronic    </w:t>
      </w:r>
      <w:r>
        <w:t xml:space="preserve">   differential    </w:t>
      </w:r>
      <w:r>
        <w:t xml:space="preserve">   lesions    </w:t>
      </w:r>
      <w:r>
        <w:t xml:space="preserve">   myelin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Multiple Sclerosis</dc:title>
  <dcterms:created xsi:type="dcterms:W3CDTF">2021-10-11T12:50:30Z</dcterms:created>
  <dcterms:modified xsi:type="dcterms:W3CDTF">2021-10-11T12:50:30Z</dcterms:modified>
</cp:coreProperties>
</file>