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6x10=60    </w:t>
      </w:r>
      <w:r>
        <w:t xml:space="preserve">   10x10=100    </w:t>
      </w:r>
      <w:r>
        <w:t xml:space="preserve">   6x3    </w:t>
      </w:r>
      <w:r>
        <w:t xml:space="preserve">   One way    </w:t>
      </w:r>
      <w:r>
        <w:t xml:space="preserve">   Another way    </w:t>
      </w:r>
      <w:r>
        <w:t xml:space="preserve">   Distributive property    </w:t>
      </w:r>
      <w:r>
        <w:t xml:space="preserve">   Commutative property    </w:t>
      </w:r>
      <w:r>
        <w:t xml:space="preserve">   Product    </w:t>
      </w:r>
      <w:r>
        <w:t xml:space="preserve">   Array    </w:t>
      </w:r>
      <w:r>
        <w:t xml:space="preserve">   Multiple    </w:t>
      </w:r>
      <w:r>
        <w:t xml:space="preserve">   Factor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</dc:title>
  <dcterms:created xsi:type="dcterms:W3CDTF">2021-10-11T12:51:04Z</dcterms:created>
  <dcterms:modified xsi:type="dcterms:W3CDTF">2021-10-11T12:51:04Z</dcterms:modified>
</cp:coreProperties>
</file>