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prime factor    </w:t>
      </w:r>
      <w:r>
        <w:t xml:space="preserve">   factor    </w:t>
      </w:r>
      <w:r>
        <w:t xml:space="preserve">   multiple    </w:t>
      </w:r>
      <w:r>
        <w:t xml:space="preserve">   divide    </w:t>
      </w:r>
      <w:r>
        <w:t xml:space="preserve">   multiply    </w:t>
      </w:r>
      <w:r>
        <w:t xml:space="preserve">   inverse operation    </w:t>
      </w:r>
      <w:r>
        <w:t xml:space="preserve">   cube    </w:t>
      </w:r>
      <w:r>
        <w:t xml:space="preserve">   square    </w:t>
      </w:r>
      <w:r>
        <w:t xml:space="preserve">   cube number    </w:t>
      </w:r>
      <w:r>
        <w:t xml:space="preserve">   square number    </w:t>
      </w:r>
      <w:r>
        <w:t xml:space="preserve">   composite number    </w:t>
      </w:r>
      <w:r>
        <w:t xml:space="preserve">   prime number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</dc:title>
  <dcterms:created xsi:type="dcterms:W3CDTF">2021-12-01T03:41:31Z</dcterms:created>
  <dcterms:modified xsi:type="dcterms:W3CDTF">2021-12-01T03:41:31Z</dcterms:modified>
</cp:coreProperties>
</file>