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Mumbai Case Study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conurbation    </w:t>
      </w:r>
      <w:r>
        <w:t xml:space="preserve">   developing    </w:t>
      </w:r>
      <w:r>
        <w:t xml:space="preserve">   dharavi    </w:t>
      </w:r>
      <w:r>
        <w:t xml:space="preserve">   education    </w:t>
      </w:r>
      <w:r>
        <w:t xml:space="preserve">   employment    </w:t>
      </w:r>
      <w:r>
        <w:t xml:space="preserve">   healthcare    </w:t>
      </w:r>
      <w:r>
        <w:t xml:space="preserve">   hyperurbanisation    </w:t>
      </w:r>
      <w:r>
        <w:t xml:space="preserve">   informal    </w:t>
      </w:r>
      <w:r>
        <w:t xml:space="preserve">   megacity    </w:t>
      </w:r>
      <w:r>
        <w:t xml:space="preserve">   migration    </w:t>
      </w:r>
      <w:r>
        <w:t xml:space="preserve">   mumbai    </w:t>
      </w:r>
      <w:r>
        <w:t xml:space="preserve">   pollution    </w:t>
      </w:r>
      <w:r>
        <w:t xml:space="preserve">   rural    </w:t>
      </w:r>
      <w:r>
        <w:t xml:space="preserve">   slum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Mumbai Case Study Key Words</dc:title>
  <dcterms:created xsi:type="dcterms:W3CDTF">2021-10-11T12:50:00Z</dcterms:created>
  <dcterms:modified xsi:type="dcterms:W3CDTF">2021-10-11T12:50:00Z</dcterms:modified>
</cp:coreProperties>
</file>