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TRAPEZIUS    </w:t>
      </w:r>
      <w:r>
        <w:t xml:space="preserve">   SOLEUS    </w:t>
      </w:r>
      <w:r>
        <w:t xml:space="preserve">   INTERNAL OBLIQUES    </w:t>
      </w:r>
      <w:r>
        <w:t xml:space="preserve">   PECTORALIS MAJOR    </w:t>
      </w:r>
      <w:r>
        <w:t xml:space="preserve">   GLUTEUS MAXIMUS    </w:t>
      </w:r>
      <w:r>
        <w:t xml:space="preserve">   QUADRICEPS    </w:t>
      </w:r>
      <w:r>
        <w:t xml:space="preserve">   HAMSTRINGS    </w:t>
      </w:r>
      <w:r>
        <w:t xml:space="preserve">   TRICEP    </w:t>
      </w:r>
      <w:r>
        <w:t xml:space="preserve">   BICEP    </w:t>
      </w:r>
      <w:r>
        <w:t xml:space="preserve">   DELTOID    </w:t>
      </w:r>
      <w:r>
        <w:t xml:space="preserve">   LATISSIMUS DORSI    </w:t>
      </w:r>
      <w:r>
        <w:t xml:space="preserve">   GASTROCNEMIUS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2021-10-11T12:51:11Z</dcterms:created>
  <dcterms:modified xsi:type="dcterms:W3CDTF">2021-10-11T12:51:11Z</dcterms:modified>
</cp:coreProperties>
</file>