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Wrist Extensors    </w:t>
      </w:r>
      <w:r>
        <w:t xml:space="preserve">   Gluteus Maximus    </w:t>
      </w:r>
      <w:r>
        <w:t xml:space="preserve">   Biceps Femoris    </w:t>
      </w:r>
      <w:r>
        <w:t xml:space="preserve">   Triceps brachii    </w:t>
      </w:r>
      <w:r>
        <w:t xml:space="preserve">   Hamstrings    </w:t>
      </w:r>
      <w:r>
        <w:t xml:space="preserve">   Deltoid    </w:t>
      </w:r>
      <w:r>
        <w:t xml:space="preserve">   Adductors    </w:t>
      </w:r>
      <w:r>
        <w:t xml:space="preserve">   Trapezius    </w:t>
      </w:r>
      <w:r>
        <w:t xml:space="preserve">   Gastrocnemius    </w:t>
      </w:r>
      <w:r>
        <w:t xml:space="preserve">   Vastus Lateralis    </w:t>
      </w:r>
      <w:r>
        <w:t xml:space="preserve">   External Oblique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Body</dc:title>
  <dcterms:created xsi:type="dcterms:W3CDTF">2021-10-11T12:51:36Z</dcterms:created>
  <dcterms:modified xsi:type="dcterms:W3CDTF">2021-10-11T12:51:36Z</dcterms:modified>
</cp:coreProperties>
</file>