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elasticity    </w:t>
      </w:r>
      <w:r>
        <w:t xml:space="preserve">   extensibility    </w:t>
      </w:r>
      <w:r>
        <w:t xml:space="preserve">   contractility    </w:t>
      </w:r>
      <w:r>
        <w:t xml:space="preserve">   Recruitment    </w:t>
      </w:r>
      <w:r>
        <w:t xml:space="preserve">   Sarcomere    </w:t>
      </w:r>
      <w:r>
        <w:t xml:space="preserve">   Sacolemma    </w:t>
      </w:r>
      <w:r>
        <w:t xml:space="preserve">   Antagonist    </w:t>
      </w:r>
      <w:r>
        <w:t xml:space="preserve">   Insertion    </w:t>
      </w:r>
      <w:r>
        <w:t xml:space="preserve">   Cardiac    </w:t>
      </w:r>
      <w:r>
        <w:t xml:space="preserve">   Skeletal    </w:t>
      </w:r>
      <w:r>
        <w:t xml:space="preserve">   Smooth    </w:t>
      </w:r>
      <w:r>
        <w:t xml:space="preserve">   Tendon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2021-10-11T12:51:22Z</dcterms:created>
  <dcterms:modified xsi:type="dcterms:W3CDTF">2021-10-11T12:51:22Z</dcterms:modified>
</cp:coreProperties>
</file>