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Cardiac    </w:t>
      </w:r>
      <w:r>
        <w:t xml:space="preserve">   Digestive    </w:t>
      </w:r>
      <w:r>
        <w:t xml:space="preserve">   Dystrophy    </w:t>
      </w:r>
      <w:r>
        <w:t xml:space="preserve">   Involuntary    </w:t>
      </w:r>
      <w:r>
        <w:t xml:space="preserve">   Muscular    </w:t>
      </w:r>
      <w:r>
        <w:t xml:space="preserve">   Orthopedic    </w:t>
      </w:r>
      <w:r>
        <w:t xml:space="preserve">   Physical    </w:t>
      </w:r>
      <w:r>
        <w:t xml:space="preserve">   Respiratory     </w:t>
      </w:r>
      <w:r>
        <w:t xml:space="preserve">   Skeletal    </w:t>
      </w:r>
      <w:r>
        <w:t xml:space="preserve">   Speech    </w:t>
      </w:r>
      <w:r>
        <w:t xml:space="preserve">   Surgery    </w:t>
      </w:r>
      <w:r>
        <w:t xml:space="preserve">   Visceral    </w:t>
      </w:r>
      <w:r>
        <w:t xml:space="preserve">   Voluntary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2021-10-11T12:51:33Z</dcterms:created>
  <dcterms:modified xsi:type="dcterms:W3CDTF">2021-10-11T12:51:33Z</dcterms:modified>
</cp:coreProperties>
</file>