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abdominals    </w:t>
      </w:r>
      <w:r>
        <w:t xml:space="preserve">   latissimus dorsi    </w:t>
      </w:r>
      <w:r>
        <w:t xml:space="preserve">   obliques    </w:t>
      </w:r>
      <w:r>
        <w:t xml:space="preserve">   trapezius    </w:t>
      </w:r>
      <w:r>
        <w:t xml:space="preserve">   tibialis    </w:t>
      </w:r>
      <w:r>
        <w:t xml:space="preserve">   gastrocnemius    </w:t>
      </w:r>
      <w:r>
        <w:t xml:space="preserve">   deltoid    </w:t>
      </w:r>
      <w:r>
        <w:t xml:space="preserve">   pectorals    </w:t>
      </w:r>
      <w:r>
        <w:t xml:space="preserve">   quadricep    </w:t>
      </w:r>
      <w:r>
        <w:t xml:space="preserve">   hamstring    </w:t>
      </w:r>
      <w:r>
        <w:t xml:space="preserve">   Tricep    </w:t>
      </w:r>
      <w:r>
        <w:t xml:space="preserve">   Bicep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2021-10-11T12:52:05Z</dcterms:created>
  <dcterms:modified xsi:type="dcterms:W3CDTF">2021-10-11T12:52:05Z</dcterms:modified>
</cp:coreProperties>
</file>