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Pitch    </w:t>
      </w:r>
      <w:r>
        <w:t xml:space="preserve">   Scale    </w:t>
      </w:r>
      <w:r>
        <w:t xml:space="preserve">   Octave    </w:t>
      </w:r>
      <w:r>
        <w:t xml:space="preserve">   Recorder    </w:t>
      </w:r>
      <w:r>
        <w:t xml:space="preserve">   Ledger lines    </w:t>
      </w:r>
      <w:r>
        <w:t xml:space="preserve">   Diaspon    </w:t>
      </w:r>
      <w:r>
        <w:t xml:space="preserve">   Hertz    </w:t>
      </w:r>
      <w:r>
        <w:t xml:space="preserve">   Crotchet    </w:t>
      </w:r>
      <w:r>
        <w:t xml:space="preserve">   Staff    </w:t>
      </w:r>
      <w:r>
        <w:t xml:space="preserve">   Dotted notes    </w:t>
      </w:r>
      <w:r>
        <w:t xml:space="preserve">   Bass clef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2021-10-11T12:53:06Z</dcterms:created>
  <dcterms:modified xsi:type="dcterms:W3CDTF">2021-10-11T12:53:06Z</dcterms:modified>
</cp:coreProperties>
</file>