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Tempo    </w:t>
      </w:r>
      <w:r>
        <w:t xml:space="preserve">   Dynamics    </w:t>
      </w:r>
      <w:r>
        <w:t xml:space="preserve">   Rhythm    </w:t>
      </w:r>
      <w:r>
        <w:t xml:space="preserve">   Texture    </w:t>
      </w:r>
      <w:r>
        <w:t xml:space="preserve">   Quaver    </w:t>
      </w:r>
      <w:r>
        <w:t xml:space="preserve">   Semibreve    </w:t>
      </w:r>
      <w:r>
        <w:t xml:space="preserve">   Minim    </w:t>
      </w:r>
      <w:r>
        <w:t xml:space="preserve">   Crotchet    </w:t>
      </w:r>
      <w:r>
        <w:t xml:space="preserve">   Aerophone    </w:t>
      </w:r>
      <w:r>
        <w:t xml:space="preserve">   Idiophone    </w:t>
      </w:r>
      <w:r>
        <w:t xml:space="preserve">   Membranophone    </w:t>
      </w:r>
      <w:r>
        <w:t xml:space="preserve">   Chordophone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2021-10-11T12:52:50Z</dcterms:created>
  <dcterms:modified xsi:type="dcterms:W3CDTF">2021-10-11T12:52:50Z</dcterms:modified>
</cp:coreProperties>
</file>