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half note    </w:t>
      </w:r>
      <w:r>
        <w:t xml:space="preserve">   staccato    </w:t>
      </w:r>
      <w:r>
        <w:t xml:space="preserve">   Andante    </w:t>
      </w:r>
      <w:r>
        <w:t xml:space="preserve">   Allegro    </w:t>
      </w:r>
      <w:r>
        <w:t xml:space="preserve">   sixteenth note    </w:t>
      </w:r>
      <w:r>
        <w:t xml:space="preserve">   eightnote    </w:t>
      </w:r>
      <w:r>
        <w:t xml:space="preserve">   bass clef    </w:t>
      </w:r>
      <w:r>
        <w:t xml:space="preserve">   repeat sign    </w:t>
      </w:r>
      <w:r>
        <w:t xml:space="preserve">   timesignature    </w:t>
      </w:r>
      <w:r>
        <w:t xml:space="preserve">   quarter note    </w:t>
      </w:r>
      <w:r>
        <w:t xml:space="preserve">   dotted half note    </w:t>
      </w:r>
      <w:r>
        <w:t xml:space="preserve">   Trebleclef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2021-10-11T12:53:29Z</dcterms:created>
  <dcterms:modified xsi:type="dcterms:W3CDTF">2021-10-11T12:53:29Z</dcterms:modified>
</cp:coreProperties>
</file>