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Deserves football    </w:t>
      </w:r>
      <w:r>
        <w:t xml:space="preserve">   Every good boy    </w:t>
      </w:r>
      <w:r>
        <w:t xml:space="preserve">   Face    </w:t>
      </w:r>
      <w:r>
        <w:t xml:space="preserve">   Live notes    </w:t>
      </w:r>
      <w:r>
        <w:t xml:space="preserve">   Repeat marks    </w:t>
      </w:r>
      <w:r>
        <w:t xml:space="preserve">   Bar    </w:t>
      </w:r>
      <w:r>
        <w:t xml:space="preserve">   Space notes    </w:t>
      </w:r>
      <w:r>
        <w:t xml:space="preserve">   Barline    </w:t>
      </w:r>
      <w:r>
        <w:t xml:space="preserve">   Stave    </w:t>
      </w:r>
      <w:r>
        <w:t xml:space="preserve">   Treble clef    </w:t>
      </w:r>
      <w:r>
        <w:t xml:space="preserve">   Timbre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reading</dc:title>
  <dcterms:created xsi:type="dcterms:W3CDTF">2021-10-11T12:54:24Z</dcterms:created>
  <dcterms:modified xsi:type="dcterms:W3CDTF">2021-10-11T12:54:24Z</dcterms:modified>
</cp:coreProperties>
</file>