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Crotchet    </w:t>
      </w:r>
      <w:r>
        <w:t xml:space="preserve">   Melody    </w:t>
      </w:r>
      <w:r>
        <w:t xml:space="preserve">   Minim    </w:t>
      </w:r>
      <w:r>
        <w:t xml:space="preserve">   Pitch    </w:t>
      </w:r>
      <w:r>
        <w:t xml:space="preserve">   Pulse    </w:t>
      </w:r>
      <w:r>
        <w:t xml:space="preserve">   Quaver    </w:t>
      </w:r>
      <w:r>
        <w:t xml:space="preserve">   Rest    </w:t>
      </w:r>
      <w:r>
        <w:t xml:space="preserve">   Rhythm    </w:t>
      </w:r>
      <w:r>
        <w:t xml:space="preserve">   Semiquaver    </w:t>
      </w:r>
      <w:r>
        <w:t xml:space="preserve">   Structure    </w:t>
      </w:r>
      <w:r>
        <w:t xml:space="preserve">   Tempo    </w:t>
      </w:r>
      <w:r>
        <w:t xml:space="preserve">   Texture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Elements</dc:title>
  <dcterms:created xsi:type="dcterms:W3CDTF">2021-10-11T12:55:45Z</dcterms:created>
  <dcterms:modified xsi:type="dcterms:W3CDTF">2021-10-11T12:55:45Z</dcterms:modified>
</cp:coreProperties>
</file>