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piano    </w:t>
      </w:r>
      <w:r>
        <w:t xml:space="preserve">   trombone    </w:t>
      </w:r>
      <w:r>
        <w:t xml:space="preserve">   bells    </w:t>
      </w:r>
      <w:r>
        <w:t xml:space="preserve">   timpani    </w:t>
      </w:r>
      <w:r>
        <w:t xml:space="preserve">   clarinet    </w:t>
      </w:r>
      <w:r>
        <w:t xml:space="preserve">   drums    </w:t>
      </w:r>
      <w:r>
        <w:t xml:space="preserve">   xylophone    </w:t>
      </w:r>
      <w:r>
        <w:t xml:space="preserve">   harp    </w:t>
      </w:r>
      <w:r>
        <w:t xml:space="preserve">   cello    </w:t>
      </w:r>
      <w:r>
        <w:t xml:space="preserve">   tuba    </w:t>
      </w:r>
      <w:r>
        <w:t xml:space="preserve">   violin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Instruments</dc:title>
  <dcterms:created xsi:type="dcterms:W3CDTF">2021-10-12T14:39:09Z</dcterms:created>
  <dcterms:modified xsi:type="dcterms:W3CDTF">2021-10-12T14:39:09Z</dcterms:modified>
</cp:coreProperties>
</file>