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Spelling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bleach    </w:t>
      </w:r>
      <w:r>
        <w:t xml:space="preserve">   fuse    </w:t>
      </w:r>
      <w:r>
        <w:t xml:space="preserve">   tile    </w:t>
      </w:r>
      <w:r>
        <w:t xml:space="preserve">   keen    </w:t>
      </w:r>
      <w:r>
        <w:t xml:space="preserve">   rhyme    </w:t>
      </w:r>
      <w:r>
        <w:t xml:space="preserve">   gaze    </w:t>
      </w:r>
      <w:r>
        <w:t xml:space="preserve">   bathe    </w:t>
      </w:r>
      <w:r>
        <w:t xml:space="preserve">   remote    </w:t>
      </w:r>
      <w:r>
        <w:t xml:space="preserve">   acute    </w:t>
      </w:r>
      <w:r>
        <w:t xml:space="preserve">   Slope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Spelling Search</dc:title>
  <dcterms:created xsi:type="dcterms:W3CDTF">2021-10-11T12:59:41Z</dcterms:created>
  <dcterms:modified xsi:type="dcterms:W3CDTF">2021-10-11T12:59:41Z</dcterms:modified>
</cp:coreProperties>
</file>