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negligent    </w:t>
      </w:r>
      <w:r>
        <w:t xml:space="preserve">   jeopardise    </w:t>
      </w:r>
      <w:r>
        <w:t xml:space="preserve">   fidgeting    </w:t>
      </w:r>
      <w:r>
        <w:t xml:space="preserve">   adjudicator    </w:t>
      </w:r>
      <w:r>
        <w:t xml:space="preserve">   allegiance    </w:t>
      </w:r>
      <w:r>
        <w:t xml:space="preserve">   priviledge    </w:t>
      </w:r>
      <w:r>
        <w:t xml:space="preserve">   belligerent    </w:t>
      </w:r>
      <w:r>
        <w:t xml:space="preserve">   hyperactive    </w:t>
      </w:r>
      <w:r>
        <w:t xml:space="preserve">   unhygenic    </w:t>
      </w:r>
      <w:r>
        <w:t xml:space="preserve">   Hospitality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Words</dc:title>
  <dcterms:created xsi:type="dcterms:W3CDTF">2021-10-11T13:02:53Z</dcterms:created>
  <dcterms:modified xsi:type="dcterms:W3CDTF">2021-10-11T13:02:53Z</dcterms:modified>
</cp:coreProperties>
</file>