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Shop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assistance    </w:t>
      </w:r>
      <w:r>
        <w:t xml:space="preserve">   further    </w:t>
      </w:r>
      <w:r>
        <w:t xml:space="preserve">   friendly    </w:t>
      </w:r>
      <w:r>
        <w:t xml:space="preserve">   uniform    </w:t>
      </w:r>
      <w:r>
        <w:t xml:space="preserve">   experience    </w:t>
      </w:r>
      <w:r>
        <w:t xml:space="preserve">   namebadge    </w:t>
      </w:r>
      <w:r>
        <w:t xml:space="preserve">   standards    </w:t>
      </w:r>
      <w:r>
        <w:t xml:space="preserve">   customers    </w:t>
      </w:r>
      <w:r>
        <w:t xml:space="preserve">   smile    </w:t>
      </w:r>
      <w:r>
        <w:t xml:space="preserve">   mystery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Shop Wordsearch</dc:title>
  <dcterms:created xsi:type="dcterms:W3CDTF">2021-10-11T13:03:15Z</dcterms:created>
  <dcterms:modified xsi:type="dcterms:W3CDTF">2021-10-11T13:03:15Z</dcterms:modified>
</cp:coreProperties>
</file>