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of the Cupboard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Jenny    </w:t>
      </w:r>
      <w:r>
        <w:t xml:space="preserve">   Tom    </w:t>
      </w:r>
      <w:r>
        <w:t xml:space="preserve">   Omri    </w:t>
      </w:r>
      <w:r>
        <w:t xml:space="preserve">   Jessica Charlotte    </w:t>
      </w:r>
      <w:r>
        <w:t xml:space="preserve">   Fredrick    </w:t>
      </w:r>
      <w:r>
        <w:t xml:space="preserve">   Bert    </w:t>
      </w:r>
      <w:r>
        <w:t xml:space="preserve">   Patrick    </w:t>
      </w:r>
      <w:r>
        <w:t xml:space="preserve">   Cupboard    </w:t>
      </w:r>
      <w:r>
        <w:t xml:space="preserve">   cashbox    </w:t>
      </w:r>
      <w:r>
        <w:t xml:space="preserve">   country    </w:t>
      </w:r>
      <w:r>
        <w:t xml:space="preserve">   Jewel Case    </w:t>
      </w:r>
      <w:r>
        <w:t xml:space="preserve">   Notebook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of the Cupboard Puzzle</dc:title>
  <dcterms:created xsi:type="dcterms:W3CDTF">2021-10-11T13:02:35Z</dcterms:created>
  <dcterms:modified xsi:type="dcterms:W3CDTF">2021-10-11T13:02:35Z</dcterms:modified>
</cp:coreProperties>
</file>