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Müzik Terimleri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Çok ama çok sakince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 nota yada bir akorun çok hızlı olarak tekrarı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“Hızlanarak” anlamına gelen İtalyanca bir notasyon işareti(İtalyanca)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Üç ses yada çalgı için yazılmış beste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Tekrar eden bir melodinin kontrast temalarla yer değiştirdiği müzikal bir form.(İtalyanca)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Gitgide hafifleyen. Dekresendo ile aynı anlama gelir.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Aynı anda çalınan iki, üç, dört ya da daha fazla melodik dize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Tiz kadın sesi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Türk Marşı adlı eser kimin bestesidir?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Güney İtalya halkının söylediği kısa dans şarkısı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Akort; akortlu ya da akortsuz olma durumu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Yavaş(İtalyanca)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Bestecilerin notalarını yazdığı beş parelel çizgi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Müzik notaları arasındaki mesafe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Beş çalgı, yada beş ses için müzik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Gitgide hafifleyerek ve ses yoğunluğunu düşürerek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Görkemli bir biçimde(İtalyanca)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Çok yüksek (ses) ya da sözcük anlamı olarak “çok güçlü”(İtalyanca)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Sert, uyumsuz(İtalyanca)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Çabuk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Sakince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Für Elise adlı eser kimin bestesidir?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Yavaş tempo(İtalyanca)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Canlı, hevesli (İtalyanca)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Ud çalan kişi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tiz erkek sesi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 notayı yarım aralık tizleştiren işaret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Çalışma yada terim parçası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Müzikte uyum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Güçlü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Herhangi bir gamda olmayan müzik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Yürüme hızında(İtalyanca)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Küçük ve kısa sonat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Sekiz sesli aralık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Pes erkek sesi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Gece Müziği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Notalarda belirtilen sesleri birbirine bağlamadan teker teker ayrı ayrı yorumlama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Akşam müziği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Sekiz çalgılı topluluk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Küçük bir müzikal fikir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Dört çalgı yada dört ses için müzik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Müzikte kadans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Üç ya da daha fazla notanın aynı anda çalınmasıyla elde edilen 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Ağır(İtalyanca)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Başlangıçtaki anlamıyla “çalınmak, tınlatılmak” için parça anlamında</w:t>
            </w:r>
          </w:p>
        </w:tc>
      </w:tr>
    </w:tbl>
    <w:p>
      <w:pPr>
        <w:pStyle w:val="WordBankLarge"/>
      </w:pPr>
      <w:r>
        <w:t xml:space="preserve">   Udi    </w:t>
      </w:r>
      <w:r>
        <w:t xml:space="preserve">   Kalış    </w:t>
      </w:r>
      <w:r>
        <w:t xml:space="preserve">   Armoni    </w:t>
      </w:r>
      <w:r>
        <w:t xml:space="preserve">   Mozart    </w:t>
      </w:r>
      <w:r>
        <w:t xml:space="preserve">   Beethoven    </w:t>
      </w:r>
      <w:r>
        <w:t xml:space="preserve">   ADAGİO    </w:t>
      </w:r>
      <w:r>
        <w:t xml:space="preserve">   Soprano    </w:t>
      </w:r>
      <w:r>
        <w:t xml:space="preserve">   Bas    </w:t>
      </w:r>
      <w:r>
        <w:t xml:space="preserve">   BALLAD    </w:t>
      </w:r>
      <w:r>
        <w:t xml:space="preserve">   DECRESCENDO     </w:t>
      </w:r>
      <w:r>
        <w:t xml:space="preserve">   DİYEZ     </w:t>
      </w:r>
      <w:r>
        <w:t xml:space="preserve">   ETUT    </w:t>
      </w:r>
      <w:r>
        <w:t xml:space="preserve">   Forte    </w:t>
      </w:r>
      <w:r>
        <w:t xml:space="preserve">   QUARTET     </w:t>
      </w:r>
      <w:r>
        <w:t xml:space="preserve">   QUİNTET    </w:t>
      </w:r>
      <w:r>
        <w:t xml:space="preserve">   LENTO     </w:t>
      </w:r>
      <w:r>
        <w:t xml:space="preserve">   NOCTURNE    </w:t>
      </w:r>
      <w:r>
        <w:t xml:space="preserve">   OKTAV    </w:t>
      </w:r>
      <w:r>
        <w:t xml:space="preserve">   OKTET     </w:t>
      </w:r>
      <w:r>
        <w:t xml:space="preserve">   PRESTO     </w:t>
      </w:r>
      <w:r>
        <w:t xml:space="preserve">   SERENAD    </w:t>
      </w:r>
      <w:r>
        <w:t xml:space="preserve">   SONATİN    </w:t>
      </w:r>
      <w:r>
        <w:t xml:space="preserve">   SONAT    </w:t>
      </w:r>
      <w:r>
        <w:t xml:space="preserve">   STACCATO    </w:t>
      </w:r>
      <w:r>
        <w:t xml:space="preserve">   TENOR    </w:t>
      </w:r>
      <w:r>
        <w:t xml:space="preserve">   TREMOLO    </w:t>
      </w:r>
      <w:r>
        <w:t xml:space="preserve">   TRİO    </w:t>
      </w:r>
      <w:r>
        <w:t xml:space="preserve">   Accelerando    </w:t>
      </w:r>
      <w:r>
        <w:t xml:space="preserve">   Akor    </w:t>
      </w:r>
      <w:r>
        <w:t xml:space="preserve">   Andante     </w:t>
      </w:r>
      <w:r>
        <w:t xml:space="preserve">   Aralık    </w:t>
      </w:r>
      <w:r>
        <w:t xml:space="preserve">   Atonal    </w:t>
      </w:r>
      <w:r>
        <w:t xml:space="preserve">   Brio     </w:t>
      </w:r>
      <w:r>
        <w:t xml:space="preserve">   Diminuendo    </w:t>
      </w:r>
      <w:r>
        <w:t xml:space="preserve">   Dissonant     </w:t>
      </w:r>
      <w:r>
        <w:t xml:space="preserve">   Entonasyon    </w:t>
      </w:r>
      <w:r>
        <w:t xml:space="preserve">   Fortissimo     </w:t>
      </w:r>
      <w:r>
        <w:t xml:space="preserve">   Kontrpuan    </w:t>
      </w:r>
      <w:r>
        <w:t xml:space="preserve">   Largo     </w:t>
      </w:r>
      <w:r>
        <w:t xml:space="preserve">   Maestosu     </w:t>
      </w:r>
      <w:r>
        <w:t xml:space="preserve">   Motif    </w:t>
      </w:r>
      <w:r>
        <w:t xml:space="preserve">   Pianissimo     </w:t>
      </w:r>
      <w:r>
        <w:t xml:space="preserve">   Piano     </w:t>
      </w:r>
      <w:r>
        <w:t xml:space="preserve">   Porte    </w:t>
      </w:r>
      <w:r>
        <w:t xml:space="preserve">   Rondo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 Terimleri</dc:title>
  <dcterms:created xsi:type="dcterms:W3CDTF">2021-10-11T12:55:39Z</dcterms:created>
  <dcterms:modified xsi:type="dcterms:W3CDTF">2021-10-11T12:55:39Z</dcterms:modified>
</cp:coreProperties>
</file>