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NDDNDMKSJD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Polyphonic    </w:t>
      </w:r>
      <w:r>
        <w:t xml:space="preserve">   Polyglot    </w:t>
      </w:r>
      <w:r>
        <w:t xml:space="preserve">   Multiply    </w:t>
      </w:r>
      <w:r>
        <w:t xml:space="preserve">   Multimedia    </w:t>
      </w:r>
      <w:r>
        <w:t xml:space="preserve">   Monotone    </w:t>
      </w:r>
      <w:r>
        <w:t xml:space="preserve">   Monorail    </w:t>
      </w:r>
      <w:r>
        <w:t xml:space="preserve">   Monologue    </w:t>
      </w:r>
      <w:r>
        <w:t xml:space="preserve">   Unite    </w:t>
      </w:r>
      <w:r>
        <w:t xml:space="preserve">   Unique    </w:t>
      </w:r>
      <w:r>
        <w:t xml:space="preserve">   Unicycle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NDDNDMKSJD</dc:title>
  <dcterms:created xsi:type="dcterms:W3CDTF">2021-10-11T13:13:14Z</dcterms:created>
  <dcterms:modified xsi:type="dcterms:W3CDTF">2021-10-11T13:13:14Z</dcterms:modified>
</cp:coreProperties>
</file>