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clients    </w:t>
      </w:r>
      <w:r>
        <w:t xml:space="preserve">   couch roll    </w:t>
      </w:r>
      <w:r>
        <w:t xml:space="preserve">   safety signs    </w:t>
      </w:r>
      <w:r>
        <w:t xml:space="preserve">   ventilation    </w:t>
      </w:r>
      <w:r>
        <w:t xml:space="preserve">   nail wall    </w:t>
      </w:r>
      <w:r>
        <w:t xml:space="preserve">   cuticles    </w:t>
      </w:r>
      <w:r>
        <w:t xml:space="preserve">   hoof    </w:t>
      </w:r>
      <w:r>
        <w:t xml:space="preserve">   buff    </w:t>
      </w:r>
      <w:r>
        <w:t xml:space="preserve">   ridges    </w:t>
      </w:r>
      <w:r>
        <w:t xml:space="preserve">   topcoat    </w:t>
      </w:r>
      <w:r>
        <w:t xml:space="preserve">   basecoat    </w:t>
      </w:r>
      <w:r>
        <w:t xml:space="preserve">   Nail plate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Salon</dc:title>
  <dcterms:created xsi:type="dcterms:W3CDTF">2021-10-11T13:04:51Z</dcterms:created>
  <dcterms:modified xsi:type="dcterms:W3CDTF">2021-10-11T13:04:51Z</dcterms:modified>
</cp:coreProperties>
</file>