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Hyponychium    </w:t>
      </w:r>
      <w:r>
        <w:t xml:space="preserve">   Perionychium    </w:t>
      </w:r>
      <w:r>
        <w:t xml:space="preserve">   Nail fold    </w:t>
      </w:r>
      <w:r>
        <w:t xml:space="preserve">   Cuticle    </w:t>
      </w:r>
      <w:r>
        <w:t xml:space="preserve">   Lunula    </w:t>
      </w:r>
      <w:r>
        <w:t xml:space="preserve">   Matrix    </w:t>
      </w:r>
      <w:r>
        <w:t xml:space="preserve">   Nail wall    </w:t>
      </w:r>
      <w:r>
        <w:t xml:space="preserve">   Nail groove    </w:t>
      </w:r>
      <w:r>
        <w:t xml:space="preserve">   Nail bed    </w:t>
      </w:r>
      <w:r>
        <w:t xml:space="preserve">   Free edge    </w:t>
      </w:r>
      <w:r>
        <w:t xml:space="preserve">   Nail root    </w:t>
      </w:r>
      <w:r>
        <w:t xml:space="preserve">   Nail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Structure</dc:title>
  <dcterms:created xsi:type="dcterms:W3CDTF">2021-10-11T13:04:32Z</dcterms:created>
  <dcterms:modified xsi:type="dcterms:W3CDTF">2021-10-11T13:04:32Z</dcterms:modified>
</cp:coreProperties>
</file>