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Clue of the Broken Locket.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counterfeit    </w:t>
      </w:r>
      <w:r>
        <w:t xml:space="preserve">   impulsively    </w:t>
      </w:r>
      <w:r>
        <w:t xml:space="preserve">   murmured    </w:t>
      </w:r>
      <w:r>
        <w:t xml:space="preserve">   incredulously    </w:t>
      </w:r>
      <w:r>
        <w:t xml:space="preserve">   jiffy    </w:t>
      </w:r>
      <w:r>
        <w:t xml:space="preserve">   prominent    </w:t>
      </w:r>
      <w:r>
        <w:t xml:space="preserve">   imprisoned    </w:t>
      </w:r>
      <w:r>
        <w:t xml:space="preserve">   sympathetically    </w:t>
      </w:r>
      <w:r>
        <w:t xml:space="preserve">   involuntarily    </w:t>
      </w:r>
      <w:r>
        <w:t xml:space="preserve">   apprehension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Clue of the Broken Locket.</dc:title>
  <dcterms:created xsi:type="dcterms:W3CDTF">2021-10-11T13:05:56Z</dcterms:created>
  <dcterms:modified xsi:type="dcterms:W3CDTF">2021-10-11T13:05:56Z</dcterms:modified>
</cp:coreProperties>
</file>