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at Lilac 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amazing    </w:t>
      </w:r>
      <w:r>
        <w:t xml:space="preserve">   spectacular    </w:t>
      </w:r>
      <w:r>
        <w:t xml:space="preserve">   hard-working    </w:t>
      </w:r>
      <w:r>
        <w:t xml:space="preserve">   passionate    </w:t>
      </w:r>
      <w:r>
        <w:t xml:space="preserve">   determined    </w:t>
      </w:r>
      <w:r>
        <w:t xml:space="preserve">   pretty    </w:t>
      </w:r>
      <w:r>
        <w:t xml:space="preserve">   curious    </w:t>
      </w:r>
      <w:r>
        <w:t xml:space="preserve">   mysterious    </w:t>
      </w:r>
      <w:r>
        <w:t xml:space="preserve">   Blue    </w:t>
      </w:r>
      <w:r>
        <w:t xml:space="preserve">   Auburn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at Lilac Inn</dc:title>
  <dcterms:created xsi:type="dcterms:W3CDTF">2021-10-11T13:06:43Z</dcterms:created>
  <dcterms:modified xsi:type="dcterms:W3CDTF">2021-10-11T13:06:43Z</dcterms:modified>
</cp:coreProperties>
</file>