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of the life of 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whipping    </w:t>
      </w:r>
      <w:r>
        <w:t xml:space="preserve">   consequences    </w:t>
      </w:r>
      <w:r>
        <w:t xml:space="preserve">   prejudices    </w:t>
      </w:r>
      <w:r>
        <w:t xml:space="preserve">   negativity    </w:t>
      </w:r>
      <w:r>
        <w:t xml:space="preserve">   feelings    </w:t>
      </w:r>
      <w:r>
        <w:t xml:space="preserve">   disgrace    </w:t>
      </w:r>
      <w:r>
        <w:t xml:space="preserve">   horses    </w:t>
      </w:r>
      <w:r>
        <w:t xml:space="preserve">   handcuffed    </w:t>
      </w:r>
      <w:r>
        <w:t xml:space="preserve">   young barney    </w:t>
      </w:r>
      <w:r>
        <w:t xml:space="preserve">   Gardener    </w:t>
      </w:r>
      <w:r>
        <w:t xml:space="preserve">   colonel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the life of Frederick Douglass</dc:title>
  <dcterms:created xsi:type="dcterms:W3CDTF">2021-10-11T13:07:28Z</dcterms:created>
  <dcterms:modified xsi:type="dcterms:W3CDTF">2021-10-11T13:07:28Z</dcterms:modified>
</cp:coreProperties>
</file>