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National Hispanic Heritage Month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Rita Hayworth    </w:t>
      </w:r>
      <w:r>
        <w:t xml:space="preserve">   Diego Rivera    </w:t>
      </w:r>
      <w:r>
        <w:t xml:space="preserve">   Emilio Estefan    </w:t>
      </w:r>
      <w:r>
        <w:t xml:space="preserve">   Roberto Clemente    </w:t>
      </w:r>
      <w:r>
        <w:t xml:space="preserve">   Cesar Chavez    </w:t>
      </w:r>
      <w:r>
        <w:t xml:space="preserve">   David Farragut    </w:t>
      </w:r>
      <w:r>
        <w:t xml:space="preserve">   Sonia Sotomayor    </w:t>
      </w:r>
      <w:r>
        <w:t xml:space="preserve">   Joan Baez    </w:t>
      </w:r>
      <w:r>
        <w:t xml:space="preserve">   Linda Chavez    </w:t>
      </w:r>
      <w:r>
        <w:t xml:space="preserve">   Maurice Ferre    </w:t>
      </w:r>
      <w:r>
        <w:t xml:space="preserve">   Ellen Ochoa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Hispanic Heritage Month </dc:title>
  <dcterms:created xsi:type="dcterms:W3CDTF">2021-10-11T13:09:30Z</dcterms:created>
  <dcterms:modified xsi:type="dcterms:W3CDTF">2021-10-11T13:09:30Z</dcterms:modified>
</cp:coreProperties>
</file>