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 Patient Safety Goals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river    </w:t>
      </w:r>
      <w:r>
        <w:t xml:space="preserve">   misidentification    </w:t>
      </w:r>
      <w:r>
        <w:t xml:space="preserve">   stop the line    </w:t>
      </w:r>
      <w:r>
        <w:t xml:space="preserve">   joint commission    </w:t>
      </w:r>
      <w:r>
        <w:t xml:space="preserve">   prevention    </w:t>
      </w:r>
      <w:r>
        <w:t xml:space="preserve">   become    </w:t>
      </w:r>
      <w:r>
        <w:t xml:space="preserve">   begin    </w:t>
      </w:r>
      <w:r>
        <w:t xml:space="preserve">   believe    </w:t>
      </w:r>
      <w:r>
        <w:t xml:space="preserve">   infection control    </w:t>
      </w:r>
      <w:r>
        <w:t xml:space="preserve">   bmv    </w:t>
      </w:r>
      <w:r>
        <w:t xml:space="preserve">   high risk    </w:t>
      </w:r>
      <w:r>
        <w:t xml:space="preserve">   culture of safety    </w:t>
      </w:r>
      <w:r>
        <w:t xml:space="preserve">   quality    </w:t>
      </w:r>
      <w:r>
        <w:t xml:space="preserve">   time out    </w:t>
      </w:r>
      <w:r>
        <w:t xml:space="preserve">   universal protocol    </w:t>
      </w:r>
      <w:r>
        <w:t xml:space="preserve">   label specimens    </w:t>
      </w:r>
      <w:r>
        <w:t xml:space="preserve">   two patient identifiers    </w:t>
      </w:r>
      <w:r>
        <w:t xml:space="preserve">   critical results    </w:t>
      </w:r>
      <w:r>
        <w:t xml:space="preserve">   cauti    </w:t>
      </w:r>
      <w:r>
        <w:t xml:space="preserve">   evidence based practices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Patient Safety Goals</dc:title>
  <dcterms:created xsi:type="dcterms:W3CDTF">2021-10-11T13:08:03Z</dcterms:created>
  <dcterms:modified xsi:type="dcterms:W3CDTF">2021-10-11T13:08:03Z</dcterms:modified>
</cp:coreProperties>
</file>