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health priorities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asthma    </w:t>
      </w:r>
      <w:r>
        <w:t xml:space="preserve">   cancer    </w:t>
      </w:r>
      <w:r>
        <w:t xml:space="preserve">   cardiovascular health    </w:t>
      </w:r>
      <w:r>
        <w:t xml:space="preserve">   dementia    </w:t>
      </w:r>
      <w:r>
        <w:t xml:space="preserve">   diabetes mellitus    </w:t>
      </w:r>
      <w:r>
        <w:t xml:space="preserve">   injury prevention    </w:t>
      </w:r>
      <w:r>
        <w:t xml:space="preserve">   mental health    </w:t>
      </w:r>
      <w:r>
        <w:t xml:space="preserve">   musculoskeletal condition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priorities </dc:title>
  <dcterms:created xsi:type="dcterms:W3CDTF">2021-10-11T13:08:02Z</dcterms:created>
  <dcterms:modified xsi:type="dcterms:W3CDTF">2021-10-11T13:08:02Z</dcterms:modified>
</cp:coreProperties>
</file>