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&amp; Manufactured Timbers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Chipboard    </w:t>
      </w:r>
      <w:r>
        <w:t xml:space="preserve">   Plywood    </w:t>
      </w:r>
      <w:r>
        <w:t xml:space="preserve">   Medium Density Fibreboard    </w:t>
      </w:r>
      <w:r>
        <w:t xml:space="preserve">   Spruce    </w:t>
      </w:r>
      <w:r>
        <w:t xml:space="preserve">   Pine    </w:t>
      </w:r>
      <w:r>
        <w:t xml:space="preserve">   Larch    </w:t>
      </w:r>
      <w:r>
        <w:t xml:space="preserve">   Balsa    </w:t>
      </w:r>
      <w:r>
        <w:t xml:space="preserve">   Oak    </w:t>
      </w:r>
      <w:r>
        <w:t xml:space="preserve">   Mahogany    </w:t>
      </w:r>
      <w:r>
        <w:t xml:space="preserve">   Beech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&amp; Manufactured Timbers</dc:title>
  <dcterms:created xsi:type="dcterms:W3CDTF">2021-10-11T13:09:03Z</dcterms:created>
  <dcterms:modified xsi:type="dcterms:W3CDTF">2021-10-11T13:09:03Z</dcterms:modified>
</cp:coreProperties>
</file>