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HYDROPOWER    </w:t>
      </w:r>
      <w:r>
        <w:t xml:space="preserve">   RECYCLING    </w:t>
      </w:r>
      <w:r>
        <w:t xml:space="preserve">   BIOMASS    </w:t>
      </w:r>
      <w:r>
        <w:t xml:space="preserve">   CONSERVATION    </w:t>
      </w:r>
      <w:r>
        <w:t xml:space="preserve">   FOREST    </w:t>
      </w:r>
      <w:r>
        <w:t xml:space="preserve">   GEOTHERMAL    </w:t>
      </w:r>
      <w:r>
        <w:t xml:space="preserve">   LAND RESOURCES    </w:t>
      </w:r>
      <w:r>
        <w:t xml:space="preserve">   NATURAL GAS    </w:t>
      </w:r>
      <w:r>
        <w:t xml:space="preserve">   NUCLEAR ENERGY    </w:t>
      </w:r>
      <w:r>
        <w:t xml:space="preserve">   ORE    </w:t>
      </w:r>
      <w:r>
        <w:t xml:space="preserve">   POLLUTION    </w:t>
      </w:r>
      <w:r>
        <w:t xml:space="preserve">   PROTECTION    </w:t>
      </w:r>
      <w:r>
        <w:t xml:space="preserve">   URANIUM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2021-10-11T13:11:17Z</dcterms:created>
  <dcterms:modified xsi:type="dcterms:W3CDTF">2021-10-11T13:11:17Z</dcterms:modified>
</cp:coreProperties>
</file>