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alternative    </w:t>
      </w:r>
      <w:r>
        <w:t xml:space="preserve">   gases    </w:t>
      </w:r>
      <w:r>
        <w:t xml:space="preserve">   water    </w:t>
      </w:r>
      <w:r>
        <w:t xml:space="preserve">   animals    </w:t>
      </w:r>
      <w:r>
        <w:t xml:space="preserve">   plants    </w:t>
      </w:r>
      <w:r>
        <w:t xml:space="preserve">   coal    </w:t>
      </w:r>
      <w:r>
        <w:t xml:space="preserve">   oil    </w:t>
      </w:r>
      <w:r>
        <w:t xml:space="preserve">   natural gas    </w:t>
      </w:r>
      <w:r>
        <w:t xml:space="preserve">   solar    </w:t>
      </w:r>
      <w:r>
        <w:t xml:space="preserve">   energy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conserve    </w:t>
      </w:r>
      <w:r>
        <w:t xml:space="preserve">   fossil fuel    </w:t>
      </w:r>
      <w:r>
        <w:t xml:space="preserve">   nonrenewable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Vocabulary</dc:title>
  <dcterms:created xsi:type="dcterms:W3CDTF">2021-10-11T13:11:19Z</dcterms:created>
  <dcterms:modified xsi:type="dcterms:W3CDTF">2021-10-11T13:11:19Z</dcterms:modified>
</cp:coreProperties>
</file>