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Nebraska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Sesquicentennial    </w:t>
      </w:r>
      <w:r>
        <w:t xml:space="preserve">   Rodeo    </w:t>
      </w:r>
      <w:r>
        <w:t xml:space="preserve">   Presidentford    </w:t>
      </w:r>
      <w:r>
        <w:t xml:space="preserve">   Lincoln    </w:t>
      </w:r>
      <w:r>
        <w:t xml:space="preserve">   Cornhuskers    </w:t>
      </w:r>
      <w:r>
        <w:t xml:space="preserve">   sower    </w:t>
      </w:r>
      <w:r>
        <w:t xml:space="preserve">   Meadowlark    </w:t>
      </w:r>
      <w:r>
        <w:t xml:space="preserve">   Burwell    </w:t>
      </w:r>
      <w:r>
        <w:t xml:space="preserve">   Calamus    </w:t>
      </w:r>
      <w:r>
        <w:t xml:space="preserve">   Ashfall    </w:t>
      </w:r>
      <w:r>
        <w:t xml:space="preserve">   Goldenrod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</dc:title>
  <dcterms:created xsi:type="dcterms:W3CDTF">2021-10-11T13:12:29Z</dcterms:created>
  <dcterms:modified xsi:type="dcterms:W3CDTF">2021-10-11T13:12:29Z</dcterms:modified>
</cp:coreProperties>
</file>