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Neils Bohr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Model    </w:t>
      </w:r>
      <w:r>
        <w:t xml:space="preserve">   Positive    </w:t>
      </w:r>
      <w:r>
        <w:t xml:space="preserve">   Museum    </w:t>
      </w:r>
      <w:r>
        <w:t xml:space="preserve">   Scientist    </w:t>
      </w:r>
      <w:r>
        <w:t xml:space="preserve">   Electrons    </w:t>
      </w:r>
      <w:r>
        <w:t xml:space="preserve">   Atom    </w:t>
      </w:r>
      <w:r>
        <w:t xml:space="preserve">   Copenhagen    </w:t>
      </w:r>
      <w:r>
        <w:t xml:space="preserve">   October    </w:t>
      </w:r>
      <w:r>
        <w:t xml:space="preserve">   November    </w:t>
      </w:r>
      <w:r>
        <w:t xml:space="preserve">   Bohr    </w:t>
      </w:r>
      <w:r>
        <w:t xml:space="preserve">   Neils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Neils Bohr</dc:title>
  <dcterms:created xsi:type="dcterms:W3CDTF">2021-10-11T13:13:12Z</dcterms:created>
  <dcterms:modified xsi:type="dcterms:W3CDTF">2021-10-11T13:13:12Z</dcterms:modified>
</cp:coreProperties>
</file>