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spinal cord    </w:t>
      </w:r>
      <w:r>
        <w:t xml:space="preserve">   peripheral    </w:t>
      </w:r>
      <w:r>
        <w:t xml:space="preserve">   central    </w:t>
      </w:r>
      <w:r>
        <w:t xml:space="preserve">   synapse    </w:t>
      </w:r>
      <w:r>
        <w:t xml:space="preserve">   axon terminal    </w:t>
      </w:r>
      <w:r>
        <w:t xml:space="preserve">   node of ranvier    </w:t>
      </w:r>
      <w:r>
        <w:t xml:space="preserve">   myelin sheath    </w:t>
      </w:r>
      <w:r>
        <w:t xml:space="preserve">   axon    </w:t>
      </w:r>
      <w:r>
        <w:t xml:space="preserve">   cell body    </w:t>
      </w:r>
      <w:r>
        <w:t xml:space="preserve">   nucleus    </w:t>
      </w:r>
      <w:r>
        <w:t xml:space="preserve">   dendrite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2021-10-11T13:15:52Z</dcterms:created>
  <dcterms:modified xsi:type="dcterms:W3CDTF">2021-10-11T13:15:52Z</dcterms:modified>
</cp:coreProperties>
</file>